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37450" w14:textId="209A42E8" w:rsidR="008B7704" w:rsidRPr="00310084" w:rsidRDefault="008B7704" w:rsidP="00310084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310084">
        <w:rPr>
          <w:rFonts w:ascii="Times New Roman" w:hAnsi="Times New Roman" w:cs="Times New Roman"/>
          <w:b/>
          <w:bCs/>
          <w:sz w:val="30"/>
          <w:szCs w:val="30"/>
        </w:rPr>
        <w:t>Program społeczno-rozwojowy „Akademia Rozwoju” realizowanego przez Fundację Polskiego Funduszu Rozwoju</w:t>
      </w:r>
    </w:p>
    <w:p w14:paraId="5CCA2412" w14:textId="77777777" w:rsidR="008B7704" w:rsidRPr="008B7704" w:rsidRDefault="008B7704" w:rsidP="008B7704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439CFDF1" w14:textId="77777777" w:rsidR="00310084" w:rsidRDefault="008B7704" w:rsidP="008B7704">
      <w:pPr>
        <w:jc w:val="both"/>
        <w:rPr>
          <w:rFonts w:ascii="Times New Roman" w:hAnsi="Times New Roman" w:cs="Times New Roman"/>
          <w:sz w:val="30"/>
          <w:szCs w:val="30"/>
        </w:rPr>
      </w:pPr>
      <w:r w:rsidRPr="008B7704">
        <w:rPr>
          <w:rFonts w:ascii="Times New Roman" w:hAnsi="Times New Roman" w:cs="Times New Roman"/>
          <w:sz w:val="30"/>
          <w:szCs w:val="30"/>
        </w:rPr>
        <w:t xml:space="preserve">Świętokrzyski Urząd Wojewódzki w Kielcach Wydział Polityki Społecznej i Zdrowotnej </w:t>
      </w:r>
      <w:r w:rsidR="00310084">
        <w:rPr>
          <w:rFonts w:ascii="Times New Roman" w:hAnsi="Times New Roman" w:cs="Times New Roman"/>
          <w:sz w:val="30"/>
          <w:szCs w:val="30"/>
        </w:rPr>
        <w:t xml:space="preserve">informuje, że: </w:t>
      </w:r>
    </w:p>
    <w:p w14:paraId="13741291" w14:textId="7AFE08AD" w:rsidR="00163AA8" w:rsidRPr="008B7704" w:rsidRDefault="00310084" w:rsidP="008B77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0"/>
          <w:szCs w:val="30"/>
        </w:rPr>
        <w:t>D</w:t>
      </w:r>
      <w:r w:rsidR="008B7704" w:rsidRPr="008B7704">
        <w:rPr>
          <w:rFonts w:ascii="Times New Roman" w:hAnsi="Times New Roman" w:cs="Times New Roman"/>
          <w:sz w:val="30"/>
          <w:szCs w:val="30"/>
        </w:rPr>
        <w:t>epartament Polityki Rodzinnej Ministerstwa Rodziny i Polityki Społecznej przesłał</w:t>
      </w:r>
      <w:r w:rsidR="008B7704" w:rsidRPr="008B7704">
        <w:rPr>
          <w:rFonts w:ascii="Times New Roman" w:hAnsi="Times New Roman" w:cs="Times New Roman"/>
        </w:rPr>
        <w:t xml:space="preserve"> </w:t>
      </w:r>
      <w:r w:rsidR="008B7704" w:rsidRPr="008B7704">
        <w:rPr>
          <w:rFonts w:ascii="Times New Roman" w:hAnsi="Times New Roman" w:cs="Times New Roman"/>
          <w:sz w:val="30"/>
          <w:szCs w:val="30"/>
        </w:rPr>
        <w:t>informację</w:t>
      </w:r>
      <w:r>
        <w:rPr>
          <w:rFonts w:ascii="Times New Roman" w:hAnsi="Times New Roman" w:cs="Times New Roman"/>
          <w:sz w:val="30"/>
          <w:szCs w:val="30"/>
        </w:rPr>
        <w:t xml:space="preserve"> że </w:t>
      </w:r>
      <w:r w:rsidR="008B7704" w:rsidRPr="008B7704">
        <w:rPr>
          <w:rFonts w:ascii="Times New Roman" w:hAnsi="Times New Roman" w:cs="Times New Roman"/>
          <w:sz w:val="30"/>
          <w:szCs w:val="30"/>
        </w:rPr>
        <w:t>Fundacja Polskiego Funduszu Rozwoju rozpoczyna nowy Program społeczno-rozwojowy „Akademia Rozwoju”, którego celem jest wsparcie kobiet poprzez edukację,</w:t>
      </w:r>
      <w:r w:rsidR="008B7704">
        <w:rPr>
          <w:rFonts w:ascii="Times New Roman" w:hAnsi="Times New Roman" w:cs="Times New Roman"/>
          <w:sz w:val="30"/>
          <w:szCs w:val="30"/>
        </w:rPr>
        <w:t xml:space="preserve"> </w:t>
      </w:r>
      <w:r w:rsidR="008B7704" w:rsidRPr="008B7704">
        <w:rPr>
          <w:rFonts w:ascii="Times New Roman" w:hAnsi="Times New Roman" w:cs="Times New Roman"/>
          <w:sz w:val="30"/>
          <w:szCs w:val="30"/>
        </w:rPr>
        <w:t xml:space="preserve">przekazywanie wiedzy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 w:rsidR="008B7704" w:rsidRPr="008B7704">
        <w:rPr>
          <w:rFonts w:ascii="Times New Roman" w:hAnsi="Times New Roman" w:cs="Times New Roman"/>
          <w:sz w:val="30"/>
          <w:szCs w:val="30"/>
        </w:rPr>
        <w:t>i praktycznych umiejętności cenionych na rynku pracy. Fundacja PFR</w:t>
      </w:r>
      <w:r w:rsidR="008B7704">
        <w:rPr>
          <w:rFonts w:ascii="Times New Roman" w:hAnsi="Times New Roman" w:cs="Times New Roman"/>
        </w:rPr>
        <w:t xml:space="preserve"> </w:t>
      </w:r>
      <w:r w:rsidR="008B7704" w:rsidRPr="008B7704">
        <w:rPr>
          <w:rFonts w:ascii="Times New Roman" w:hAnsi="Times New Roman" w:cs="Times New Roman"/>
          <w:sz w:val="30"/>
          <w:szCs w:val="30"/>
        </w:rPr>
        <w:t>planuje zrealizować ten cel poprzez zapewnienie wszystkim uczestniczkom bezpłatnych szkoleń</w:t>
      </w:r>
      <w:r w:rsidR="008B7704" w:rsidRPr="008B7704">
        <w:rPr>
          <w:rFonts w:ascii="Times New Roman" w:hAnsi="Times New Roman" w:cs="Times New Roman"/>
        </w:rPr>
        <w:t xml:space="preserve"> </w:t>
      </w:r>
      <w:r w:rsidR="008B7704" w:rsidRPr="008B7704">
        <w:rPr>
          <w:rFonts w:ascii="Times New Roman" w:hAnsi="Times New Roman" w:cs="Times New Roman"/>
          <w:sz w:val="30"/>
          <w:szCs w:val="30"/>
        </w:rPr>
        <w:t>i warsztatów online. Zajęcia będą miały charakter warsztatowy–program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B7704" w:rsidRPr="008B7704">
        <w:rPr>
          <w:rFonts w:ascii="Times New Roman" w:hAnsi="Times New Roman" w:cs="Times New Roman"/>
          <w:sz w:val="30"/>
          <w:szCs w:val="30"/>
        </w:rPr>
        <w:t>edukacyjny</w:t>
      </w:r>
      <w:r>
        <w:rPr>
          <w:rFonts w:ascii="Times New Roman" w:hAnsi="Times New Roman" w:cs="Times New Roman"/>
        </w:rPr>
        <w:t xml:space="preserve"> </w:t>
      </w:r>
      <w:r w:rsidR="008B7704" w:rsidRPr="008B7704">
        <w:rPr>
          <w:rFonts w:ascii="Times New Roman" w:hAnsi="Times New Roman" w:cs="Times New Roman"/>
          <w:sz w:val="30"/>
          <w:szCs w:val="30"/>
        </w:rPr>
        <w:t>przewiduje naukę obsługi wygodnych narzędzi internetowych, które są przydatne w rozwoju</w:t>
      </w:r>
      <w:r w:rsidR="008B7704" w:rsidRPr="008B7704">
        <w:rPr>
          <w:rFonts w:ascii="Times New Roman" w:hAnsi="Times New Roman" w:cs="Times New Roman"/>
        </w:rPr>
        <w:t xml:space="preserve"> </w:t>
      </w:r>
      <w:r w:rsidR="008B7704" w:rsidRPr="008B7704">
        <w:rPr>
          <w:rFonts w:ascii="Times New Roman" w:hAnsi="Times New Roman" w:cs="Times New Roman"/>
          <w:sz w:val="30"/>
          <w:szCs w:val="30"/>
        </w:rPr>
        <w:t>zawodowym. Uczestniczki dowiedzą się między innymi, jak wykorzystywać narzędzia online,</w:t>
      </w:r>
      <w:r w:rsidR="008B7704" w:rsidRPr="008B7704">
        <w:rPr>
          <w:rFonts w:ascii="Times New Roman" w:hAnsi="Times New Roman" w:cs="Times New Roman"/>
        </w:rPr>
        <w:t xml:space="preserve"> </w:t>
      </w:r>
      <w:r w:rsidR="008B7704" w:rsidRPr="008B7704">
        <w:rPr>
          <w:rFonts w:ascii="Times New Roman" w:hAnsi="Times New Roman" w:cs="Times New Roman"/>
          <w:sz w:val="30"/>
          <w:szCs w:val="30"/>
        </w:rPr>
        <w:t xml:space="preserve">tworzyć i zarządzać stronami www czy samodzielnie stworzyć </w:t>
      </w:r>
      <w:proofErr w:type="spellStart"/>
      <w:r w:rsidR="008B7704" w:rsidRPr="008B7704">
        <w:rPr>
          <w:rFonts w:ascii="Times New Roman" w:hAnsi="Times New Roman" w:cs="Times New Roman"/>
          <w:sz w:val="30"/>
          <w:szCs w:val="30"/>
        </w:rPr>
        <w:t>chatbot</w:t>
      </w:r>
      <w:proofErr w:type="spellEnd"/>
      <w:r w:rsidR="008B7704" w:rsidRPr="008B7704">
        <w:rPr>
          <w:rFonts w:ascii="Times New Roman" w:hAnsi="Times New Roman" w:cs="Times New Roman"/>
          <w:sz w:val="30"/>
          <w:szCs w:val="30"/>
        </w:rPr>
        <w:t xml:space="preserve"> i go zaimplementować na</w:t>
      </w:r>
      <w:r w:rsidR="008B7704" w:rsidRPr="008B7704">
        <w:rPr>
          <w:rFonts w:ascii="Times New Roman" w:hAnsi="Times New Roman" w:cs="Times New Roman"/>
        </w:rPr>
        <w:t xml:space="preserve"> </w:t>
      </w:r>
      <w:r w:rsidR="008B7704" w:rsidRPr="008B7704">
        <w:rPr>
          <w:rFonts w:ascii="Times New Roman" w:hAnsi="Times New Roman" w:cs="Times New Roman"/>
          <w:sz w:val="30"/>
          <w:szCs w:val="30"/>
        </w:rPr>
        <w:t>stronie internetowej. Dodatkowo, uczestniczki poznają podstawy prowadzenia działalności</w:t>
      </w:r>
      <w:r w:rsidR="008B7704" w:rsidRPr="008B7704">
        <w:rPr>
          <w:rFonts w:ascii="Times New Roman" w:hAnsi="Times New Roman" w:cs="Times New Roman"/>
        </w:rPr>
        <w:t xml:space="preserve"> </w:t>
      </w:r>
      <w:r w:rsidR="008B7704" w:rsidRPr="008B7704">
        <w:rPr>
          <w:rFonts w:ascii="Times New Roman" w:hAnsi="Times New Roman" w:cs="Times New Roman"/>
          <w:sz w:val="30"/>
          <w:szCs w:val="30"/>
        </w:rPr>
        <w:t>gospodarczej od strony</w:t>
      </w:r>
      <w:r w:rsidR="008B7704">
        <w:rPr>
          <w:rFonts w:ascii="Times New Roman" w:hAnsi="Times New Roman" w:cs="Times New Roman"/>
          <w:sz w:val="30"/>
          <w:szCs w:val="30"/>
        </w:rPr>
        <w:t xml:space="preserve"> </w:t>
      </w:r>
      <w:r w:rsidR="008B7704" w:rsidRPr="008B7704">
        <w:rPr>
          <w:rFonts w:ascii="Times New Roman" w:hAnsi="Times New Roman" w:cs="Times New Roman"/>
          <w:sz w:val="30"/>
          <w:szCs w:val="30"/>
        </w:rPr>
        <w:t>finansowej i prawnej, a także dowiedzą się jak korzystać z metody</w:t>
      </w:r>
      <w:r w:rsidR="008B7704">
        <w:rPr>
          <w:rFonts w:ascii="Times New Roman" w:hAnsi="Times New Roman" w:cs="Times New Roman"/>
        </w:rPr>
        <w:t xml:space="preserve"> </w:t>
      </w:r>
      <w:r w:rsidR="008B7704" w:rsidRPr="008B7704">
        <w:rPr>
          <w:rFonts w:ascii="Times New Roman" w:hAnsi="Times New Roman" w:cs="Times New Roman"/>
          <w:sz w:val="30"/>
          <w:szCs w:val="30"/>
        </w:rPr>
        <w:t xml:space="preserve">myślenia projektowego (design </w:t>
      </w:r>
      <w:proofErr w:type="spellStart"/>
      <w:r w:rsidR="008B7704" w:rsidRPr="008B7704">
        <w:rPr>
          <w:rFonts w:ascii="Times New Roman" w:hAnsi="Times New Roman" w:cs="Times New Roman"/>
          <w:sz w:val="30"/>
          <w:szCs w:val="30"/>
        </w:rPr>
        <w:t>thinking</w:t>
      </w:r>
      <w:proofErr w:type="spellEnd"/>
      <w:r w:rsidR="008B7704" w:rsidRPr="008B7704">
        <w:rPr>
          <w:rFonts w:ascii="Times New Roman" w:hAnsi="Times New Roman" w:cs="Times New Roman"/>
          <w:sz w:val="30"/>
          <w:szCs w:val="30"/>
        </w:rPr>
        <w:t>) we własnych projektach społecznych i zawodowych.</w:t>
      </w:r>
      <w:r w:rsidR="008B7704" w:rsidRPr="008B7704">
        <w:rPr>
          <w:rFonts w:ascii="Times New Roman" w:hAnsi="Times New Roman" w:cs="Times New Roman"/>
        </w:rPr>
        <w:t xml:space="preserve"> </w:t>
      </w:r>
      <w:r w:rsidR="008B7704" w:rsidRPr="008B7704">
        <w:rPr>
          <w:rFonts w:ascii="Times New Roman" w:hAnsi="Times New Roman" w:cs="Times New Roman"/>
          <w:sz w:val="30"/>
          <w:szCs w:val="30"/>
        </w:rPr>
        <w:t>W ramach Programu zapewnione będą również dodatkowe konsultacje z edukatorami, spotkania</w:t>
      </w:r>
      <w:r w:rsidR="008B7704" w:rsidRPr="008B7704">
        <w:rPr>
          <w:rFonts w:ascii="Times New Roman" w:hAnsi="Times New Roman" w:cs="Times New Roman"/>
        </w:rPr>
        <w:t xml:space="preserve"> </w:t>
      </w:r>
      <w:r w:rsidR="008B7704" w:rsidRPr="008B7704">
        <w:rPr>
          <w:rFonts w:ascii="Times New Roman" w:hAnsi="Times New Roman" w:cs="Times New Roman"/>
          <w:sz w:val="30"/>
          <w:szCs w:val="30"/>
        </w:rPr>
        <w:t xml:space="preserve">społeczności oraz sesje </w:t>
      </w:r>
      <w:proofErr w:type="spellStart"/>
      <w:r w:rsidR="008B7704" w:rsidRPr="008B7704">
        <w:rPr>
          <w:rFonts w:ascii="Times New Roman" w:hAnsi="Times New Roman" w:cs="Times New Roman"/>
          <w:sz w:val="30"/>
          <w:szCs w:val="30"/>
        </w:rPr>
        <w:t>mentoringowe</w:t>
      </w:r>
      <w:proofErr w:type="spellEnd"/>
      <w:r w:rsidR="008B7704" w:rsidRPr="008B7704">
        <w:rPr>
          <w:rFonts w:ascii="Times New Roman" w:hAnsi="Times New Roman" w:cs="Times New Roman"/>
          <w:sz w:val="30"/>
          <w:szCs w:val="30"/>
        </w:rPr>
        <w:t xml:space="preserve"> i coaching zawodowy dla kobiet w różnym wieku.</w:t>
      </w:r>
      <w:r w:rsidR="008B7704" w:rsidRPr="008B7704">
        <w:rPr>
          <w:rFonts w:ascii="Times New Roman" w:hAnsi="Times New Roman" w:cs="Times New Roman"/>
        </w:rPr>
        <w:t xml:space="preserve"> </w:t>
      </w:r>
      <w:r w:rsidR="008B7704" w:rsidRPr="008B7704">
        <w:rPr>
          <w:rFonts w:ascii="Times New Roman" w:hAnsi="Times New Roman" w:cs="Times New Roman"/>
          <w:sz w:val="30"/>
          <w:szCs w:val="30"/>
        </w:rPr>
        <w:t>Rejestracja do Programu odbywa się poprzez formularz rejestracyjny dostępny na stronie:</w:t>
      </w:r>
      <w:r w:rsidR="008B7704" w:rsidRPr="008B7704">
        <w:rPr>
          <w:rFonts w:ascii="Times New Roman" w:hAnsi="Times New Roman" w:cs="Times New Roman"/>
        </w:rPr>
        <w:t xml:space="preserve"> </w:t>
      </w:r>
      <w:r w:rsidR="008B7704" w:rsidRPr="008B7704">
        <w:rPr>
          <w:rFonts w:ascii="Times New Roman" w:hAnsi="Times New Roman" w:cs="Times New Roman"/>
          <w:sz w:val="30"/>
          <w:szCs w:val="30"/>
        </w:rPr>
        <w:t>www.fundacjapfr.pl/akademia_rozwoju. Dzięki rejestracji, każda z uczestniczek otrzyma dostęp</w:t>
      </w:r>
      <w:r w:rsidR="008B7704" w:rsidRPr="008B7704">
        <w:rPr>
          <w:rFonts w:ascii="Times New Roman" w:hAnsi="Times New Roman" w:cs="Times New Roman"/>
        </w:rPr>
        <w:t xml:space="preserve"> </w:t>
      </w:r>
      <w:r w:rsidR="008B7704" w:rsidRPr="008B7704">
        <w:rPr>
          <w:rFonts w:ascii="Times New Roman" w:hAnsi="Times New Roman" w:cs="Times New Roman"/>
          <w:sz w:val="30"/>
          <w:szCs w:val="30"/>
        </w:rPr>
        <w:t>do zajęć</w:t>
      </w:r>
      <w:r w:rsidR="008B7704">
        <w:rPr>
          <w:rFonts w:ascii="Times New Roman" w:hAnsi="Times New Roman" w:cs="Times New Roman"/>
          <w:sz w:val="30"/>
          <w:szCs w:val="30"/>
        </w:rPr>
        <w:t xml:space="preserve"> </w:t>
      </w:r>
      <w:r w:rsidR="0077732F">
        <w:rPr>
          <w:rFonts w:ascii="Times New Roman" w:hAnsi="Times New Roman" w:cs="Times New Roman"/>
          <w:sz w:val="30"/>
          <w:szCs w:val="30"/>
        </w:rPr>
        <w:t xml:space="preserve">                                         i </w:t>
      </w:r>
      <w:r w:rsidR="008B7704" w:rsidRPr="008B7704">
        <w:rPr>
          <w:rFonts w:ascii="Times New Roman" w:hAnsi="Times New Roman" w:cs="Times New Roman"/>
          <w:sz w:val="30"/>
          <w:szCs w:val="30"/>
        </w:rPr>
        <w:t>dodatkowych materiałów edukacyjnych. Ponadto, osoby zarejestrowane w Programie</w:t>
      </w:r>
      <w:r w:rsidR="008B7704">
        <w:rPr>
          <w:rFonts w:ascii="Times New Roman" w:hAnsi="Times New Roman" w:cs="Times New Roman"/>
        </w:rPr>
        <w:t xml:space="preserve"> </w:t>
      </w:r>
      <w:r w:rsidR="008B7704" w:rsidRPr="008B7704">
        <w:rPr>
          <w:rFonts w:ascii="Times New Roman" w:hAnsi="Times New Roman" w:cs="Times New Roman"/>
          <w:sz w:val="30"/>
          <w:szCs w:val="30"/>
        </w:rPr>
        <w:t>zostaną zaproszone do udziału w wydarzeniach społecznościowych – spotkaniach z mentorami,</w:t>
      </w:r>
      <w:r w:rsidR="008B7704" w:rsidRPr="008B7704">
        <w:rPr>
          <w:rFonts w:ascii="Times New Roman" w:hAnsi="Times New Roman" w:cs="Times New Roman"/>
        </w:rPr>
        <w:t xml:space="preserve"> </w:t>
      </w:r>
      <w:proofErr w:type="spellStart"/>
      <w:r w:rsidR="008B7704" w:rsidRPr="008B7704">
        <w:rPr>
          <w:rFonts w:ascii="Times New Roman" w:hAnsi="Times New Roman" w:cs="Times New Roman"/>
          <w:sz w:val="30"/>
          <w:szCs w:val="30"/>
        </w:rPr>
        <w:t>coachami</w:t>
      </w:r>
      <w:proofErr w:type="spellEnd"/>
      <w:r w:rsidR="008B7704" w:rsidRPr="008B7704">
        <w:rPr>
          <w:rFonts w:ascii="Times New Roman" w:hAnsi="Times New Roman" w:cs="Times New Roman"/>
          <w:sz w:val="30"/>
          <w:szCs w:val="30"/>
        </w:rPr>
        <w:t xml:space="preserve"> – podczas których otrzymają dodatkowe wsparcie motywacyjne i szansę na</w:t>
      </w:r>
      <w:r w:rsidR="008B7704" w:rsidRPr="008B7704">
        <w:rPr>
          <w:rFonts w:ascii="Times New Roman" w:hAnsi="Times New Roman" w:cs="Times New Roman"/>
        </w:rPr>
        <w:t xml:space="preserve"> </w:t>
      </w:r>
      <w:r w:rsidR="008B7704" w:rsidRPr="008B7704">
        <w:rPr>
          <w:rFonts w:ascii="Times New Roman" w:hAnsi="Times New Roman" w:cs="Times New Roman"/>
          <w:sz w:val="30"/>
          <w:szCs w:val="30"/>
        </w:rPr>
        <w:t>wzmocnienie swoich relacji społecznych i biznesowych.</w:t>
      </w:r>
    </w:p>
    <w:sectPr w:rsidR="00163AA8" w:rsidRPr="008B7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704"/>
    <w:rsid w:val="00163AA8"/>
    <w:rsid w:val="00310084"/>
    <w:rsid w:val="0077732F"/>
    <w:rsid w:val="008B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75B3E"/>
  <w15:chartTrackingRefBased/>
  <w15:docId w15:val="{C693622E-1391-4B29-AA51-06F7471F0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Pomost</dc:creator>
  <cp:keywords/>
  <dc:description/>
  <cp:lastModifiedBy>Pomost</cp:lastModifiedBy>
  <cp:revision>2</cp:revision>
  <dcterms:created xsi:type="dcterms:W3CDTF">2022-02-25T09:25:00Z</dcterms:created>
  <dcterms:modified xsi:type="dcterms:W3CDTF">2022-02-25T09:51:00Z</dcterms:modified>
</cp:coreProperties>
</file>