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02F05" w14:textId="11E2D645" w:rsidR="00264EBD" w:rsidRPr="00264EBD" w:rsidRDefault="00264EBD" w:rsidP="00264EBD">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Pr>
          <w:rFonts w:ascii="Times New Roman" w:eastAsia="Times New Roman" w:hAnsi="Times New Roman" w:cs="Times New Roman"/>
          <w:b/>
          <w:bCs/>
          <w:sz w:val="36"/>
          <w:szCs w:val="36"/>
          <w:lang w:eastAsia="pl-PL"/>
        </w:rPr>
        <w:t>M</w:t>
      </w:r>
      <w:r w:rsidRPr="00264EBD">
        <w:rPr>
          <w:rFonts w:ascii="Times New Roman" w:eastAsia="Times New Roman" w:hAnsi="Times New Roman" w:cs="Times New Roman"/>
          <w:b/>
          <w:bCs/>
          <w:sz w:val="36"/>
          <w:szCs w:val="36"/>
          <w:lang w:eastAsia="pl-PL"/>
        </w:rPr>
        <w:t>ożna składać wnioski o dodatek elektryczny!</w:t>
      </w:r>
    </w:p>
    <w:p w14:paraId="54D8B545" w14:textId="77777777" w:rsidR="00264EBD" w:rsidRPr="00264EBD" w:rsidRDefault="00264EBD" w:rsidP="00264EBD">
      <w:pPr>
        <w:spacing w:before="100" w:beforeAutospacing="1" w:after="100" w:afterAutospacing="1" w:line="240" w:lineRule="auto"/>
        <w:rPr>
          <w:rFonts w:ascii="Times New Roman" w:eastAsia="Times New Roman" w:hAnsi="Times New Roman" w:cs="Times New Roman"/>
          <w:sz w:val="24"/>
          <w:szCs w:val="24"/>
          <w:lang w:eastAsia="pl-PL"/>
        </w:rPr>
      </w:pPr>
      <w:r w:rsidRPr="00264EBD">
        <w:rPr>
          <w:rFonts w:ascii="Times New Roman" w:eastAsia="Times New Roman" w:hAnsi="Times New Roman" w:cs="Times New Roman"/>
          <w:sz w:val="24"/>
          <w:szCs w:val="24"/>
          <w:lang w:eastAsia="pl-PL"/>
        </w:rPr>
        <w:t>Od 1 grudnia 2022 r. można składać wnioski o dodatek elektryczny. Jego rolą jest wsparcie gospodarstw domowych w związku z koniecznością zakupu energii elektrycznej w sytuacji jej rosnących cen.</w:t>
      </w:r>
    </w:p>
    <w:p w14:paraId="18AF0BD5" w14:textId="77777777" w:rsidR="00264EBD" w:rsidRPr="00264EBD" w:rsidRDefault="00264EBD" w:rsidP="00264EBD">
      <w:pPr>
        <w:spacing w:after="0" w:line="240" w:lineRule="auto"/>
        <w:rPr>
          <w:rFonts w:ascii="Times New Roman" w:eastAsia="Times New Roman" w:hAnsi="Times New Roman" w:cs="Times New Roman"/>
          <w:sz w:val="24"/>
          <w:szCs w:val="24"/>
          <w:lang w:eastAsia="pl-PL"/>
        </w:rPr>
      </w:pPr>
      <w:r w:rsidRPr="00264EBD">
        <w:rPr>
          <w:rFonts w:ascii="Times New Roman" w:eastAsia="Times New Roman" w:hAnsi="Times New Roman" w:cs="Times New Roman"/>
          <w:noProof/>
          <w:sz w:val="24"/>
          <w:szCs w:val="24"/>
          <w:lang w:eastAsia="pl-PL"/>
        </w:rPr>
        <w:drawing>
          <wp:inline distT="0" distB="0" distL="0" distR="0" wp14:anchorId="591CF024" wp14:editId="72CC01E2">
            <wp:extent cx="5867400" cy="2588260"/>
            <wp:effectExtent l="0" t="0" r="0" b="2540"/>
            <wp:docPr id="2" name="Obraz 2" descr="Napis: dodatek elektry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pis: dodatek elektryczn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13457" cy="2608577"/>
                    </a:xfrm>
                    <a:prstGeom prst="rect">
                      <a:avLst/>
                    </a:prstGeom>
                    <a:noFill/>
                    <a:ln>
                      <a:noFill/>
                    </a:ln>
                  </pic:spPr>
                </pic:pic>
              </a:graphicData>
            </a:graphic>
          </wp:inline>
        </w:drawing>
      </w:r>
    </w:p>
    <w:p w14:paraId="0E65B636" w14:textId="77777777" w:rsidR="00264EBD" w:rsidRPr="00264EBD" w:rsidRDefault="00264EBD" w:rsidP="00264EB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264EBD">
        <w:rPr>
          <w:rFonts w:ascii="Times New Roman" w:eastAsia="Times New Roman" w:hAnsi="Times New Roman" w:cs="Times New Roman"/>
          <w:sz w:val="24"/>
          <w:szCs w:val="24"/>
          <w:lang w:eastAsia="pl-PL"/>
        </w:rPr>
        <w:t>Dodatek elektryczny to jednorazowe wsparcie finansowe dla odbiorców, dla których głównym źródłem ogrzewania jest energia elektryczna, wchodzi w życie na mocy ustawy o szczególnych rozwiązaniach służących ochronie odbiorców energii elektrycznej w 2023 roku w związku z sytuacją na rynku energii elektrycznej (Dz. U. 2022 r. Poz. 2127).</w:t>
      </w:r>
    </w:p>
    <w:p w14:paraId="6F0BE232" w14:textId="77777777" w:rsidR="00264EBD" w:rsidRPr="00264EBD" w:rsidRDefault="00264EBD" w:rsidP="00264EBD">
      <w:pPr>
        <w:spacing w:before="100" w:beforeAutospacing="1" w:after="100" w:afterAutospacing="1" w:line="240" w:lineRule="auto"/>
        <w:rPr>
          <w:rFonts w:ascii="Times New Roman" w:eastAsia="Times New Roman" w:hAnsi="Times New Roman" w:cs="Times New Roman"/>
          <w:sz w:val="24"/>
          <w:szCs w:val="24"/>
          <w:lang w:eastAsia="pl-PL"/>
        </w:rPr>
      </w:pPr>
      <w:r w:rsidRPr="00264EBD">
        <w:rPr>
          <w:rFonts w:ascii="Times New Roman" w:eastAsia="Times New Roman" w:hAnsi="Times New Roman" w:cs="Times New Roman"/>
          <w:sz w:val="24"/>
          <w:szCs w:val="24"/>
          <w:lang w:eastAsia="pl-PL"/>
        </w:rPr>
        <w:t>Dodatek wynosi:</w:t>
      </w:r>
    </w:p>
    <w:p w14:paraId="35F19B4A" w14:textId="77777777" w:rsidR="00264EBD" w:rsidRPr="00264EBD" w:rsidRDefault="00264EBD" w:rsidP="00264EBD">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264EBD">
        <w:rPr>
          <w:rFonts w:ascii="Times New Roman" w:eastAsia="Times New Roman" w:hAnsi="Times New Roman" w:cs="Times New Roman"/>
          <w:sz w:val="24"/>
          <w:szCs w:val="24"/>
          <w:lang w:eastAsia="pl-PL"/>
        </w:rPr>
        <w:t>1 000 zł – dla gospodarstw domowych zużywających do 5 MWh rocznie,</w:t>
      </w:r>
    </w:p>
    <w:p w14:paraId="10DF3AEE" w14:textId="1BBDC0C1" w:rsidR="00264EBD" w:rsidRDefault="00264EBD" w:rsidP="00264EBD">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264EBD">
        <w:rPr>
          <w:rFonts w:ascii="Times New Roman" w:eastAsia="Times New Roman" w:hAnsi="Times New Roman" w:cs="Times New Roman"/>
          <w:sz w:val="24"/>
          <w:szCs w:val="24"/>
          <w:lang w:eastAsia="pl-PL"/>
        </w:rPr>
        <w:t>1 500 zł – dla gospodarstw domowych zużywających powyżej 5 MWh rocznie (warunkiem jest załączenie potwierdzenia przekroczenia 5 MWh wysokości rocznego zużycia za rok 2021).</w:t>
      </w:r>
    </w:p>
    <w:p w14:paraId="599860F0" w14:textId="624244C4" w:rsidR="00264EBD" w:rsidRPr="00264EBD" w:rsidRDefault="00264EBD" w:rsidP="00264EBD">
      <w:pPr>
        <w:spacing w:before="100" w:beforeAutospacing="1" w:after="100" w:afterAutospacing="1" w:line="240" w:lineRule="auto"/>
        <w:rPr>
          <w:rFonts w:ascii="Times New Roman" w:eastAsia="Times New Roman" w:hAnsi="Times New Roman" w:cs="Times New Roman"/>
          <w:sz w:val="24"/>
          <w:szCs w:val="24"/>
          <w:lang w:eastAsia="pl-PL"/>
        </w:rPr>
      </w:pPr>
      <w:r>
        <w:rPr>
          <w:noProof/>
        </w:rPr>
        <w:drawing>
          <wp:inline distT="0" distB="0" distL="0" distR="0" wp14:anchorId="2354F031" wp14:editId="78960863">
            <wp:extent cx="5913120" cy="2659325"/>
            <wp:effectExtent l="0" t="0" r="0" b="8255"/>
            <wp:docPr id="3" name="Obraz 3" descr="Dodatek elektryczny złóż wniosek do 1 lutego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datek elektryczny złóż wniosek do 1 lutego 2023 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55526" cy="2678396"/>
                    </a:xfrm>
                    <a:prstGeom prst="rect">
                      <a:avLst/>
                    </a:prstGeom>
                    <a:noFill/>
                    <a:ln>
                      <a:noFill/>
                    </a:ln>
                  </pic:spPr>
                </pic:pic>
              </a:graphicData>
            </a:graphic>
          </wp:inline>
        </w:drawing>
      </w:r>
    </w:p>
    <w:p w14:paraId="36E80381" w14:textId="77777777" w:rsidR="00264EBD" w:rsidRDefault="00264EBD" w:rsidP="00264EBD">
      <w:pPr>
        <w:spacing w:before="100" w:beforeAutospacing="1" w:after="100" w:afterAutospacing="1" w:line="240" w:lineRule="auto"/>
        <w:rPr>
          <w:rFonts w:ascii="Times New Roman" w:eastAsia="Times New Roman" w:hAnsi="Times New Roman" w:cs="Times New Roman"/>
          <w:sz w:val="24"/>
          <w:szCs w:val="24"/>
          <w:lang w:eastAsia="pl-PL"/>
        </w:rPr>
      </w:pPr>
      <w:r w:rsidRPr="00264EBD">
        <w:rPr>
          <w:rFonts w:ascii="Times New Roman" w:eastAsia="Times New Roman" w:hAnsi="Times New Roman" w:cs="Times New Roman"/>
          <w:sz w:val="24"/>
          <w:szCs w:val="24"/>
          <w:lang w:eastAsia="pl-PL"/>
        </w:rPr>
        <w:lastRenderedPageBreak/>
        <w:t xml:space="preserve">Wnioski można składać w </w:t>
      </w:r>
      <w:r>
        <w:rPr>
          <w:rFonts w:ascii="Times New Roman" w:eastAsia="Times New Roman" w:hAnsi="Times New Roman" w:cs="Times New Roman"/>
          <w:sz w:val="24"/>
          <w:szCs w:val="24"/>
          <w:lang w:eastAsia="pl-PL"/>
        </w:rPr>
        <w:t xml:space="preserve">Gminnym Ośrodku Pomocy Społecznej w Smykowie 26-212 Smyków 91 pokój nr 11 w terminie </w:t>
      </w:r>
      <w:r w:rsidRPr="00264EBD">
        <w:rPr>
          <w:rFonts w:ascii="Times New Roman" w:eastAsia="Times New Roman" w:hAnsi="Times New Roman" w:cs="Times New Roman"/>
          <w:sz w:val="24"/>
          <w:szCs w:val="24"/>
          <w:lang w:eastAsia="pl-PL"/>
        </w:rPr>
        <w:t>od 1 grudnia 2022 r. do 1 lutego 2023 r.</w:t>
      </w:r>
    </w:p>
    <w:p w14:paraId="5EE47627" w14:textId="0CBC8286" w:rsidR="00264EBD" w:rsidRPr="00264EBD" w:rsidRDefault="00264EBD" w:rsidP="00264EBD">
      <w:pPr>
        <w:spacing w:before="100" w:beforeAutospacing="1" w:after="100" w:afterAutospacing="1" w:line="240" w:lineRule="auto"/>
        <w:rPr>
          <w:rFonts w:ascii="Times New Roman" w:eastAsia="Times New Roman" w:hAnsi="Times New Roman" w:cs="Times New Roman"/>
          <w:sz w:val="24"/>
          <w:szCs w:val="24"/>
          <w:lang w:eastAsia="pl-PL"/>
        </w:rPr>
      </w:pPr>
      <w:r w:rsidRPr="00264EBD">
        <w:rPr>
          <w:rFonts w:ascii="Times New Roman" w:eastAsia="Times New Roman" w:hAnsi="Times New Roman" w:cs="Times New Roman"/>
          <w:sz w:val="24"/>
          <w:szCs w:val="24"/>
          <w:lang w:eastAsia="pl-PL"/>
        </w:rPr>
        <w:t xml:space="preserve">Dodatek elektryczny wypłacany będzie </w:t>
      </w:r>
      <w:r>
        <w:rPr>
          <w:rFonts w:ascii="Times New Roman" w:eastAsia="Times New Roman" w:hAnsi="Times New Roman" w:cs="Times New Roman"/>
          <w:sz w:val="24"/>
          <w:szCs w:val="24"/>
          <w:lang w:eastAsia="pl-PL"/>
        </w:rPr>
        <w:t xml:space="preserve">w terminie </w:t>
      </w:r>
      <w:r w:rsidRPr="00264EBD">
        <w:rPr>
          <w:rFonts w:ascii="Times New Roman" w:eastAsia="Times New Roman" w:hAnsi="Times New Roman" w:cs="Times New Roman"/>
          <w:sz w:val="24"/>
          <w:szCs w:val="24"/>
          <w:lang w:eastAsia="pl-PL"/>
        </w:rPr>
        <w:t>do 31 marca 2023 r.</w:t>
      </w:r>
    </w:p>
    <w:p w14:paraId="7D95B11F" w14:textId="77777777" w:rsidR="00264EBD" w:rsidRPr="00264EBD" w:rsidRDefault="00264EBD" w:rsidP="00264EB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264EBD">
        <w:rPr>
          <w:rFonts w:ascii="Times New Roman" w:eastAsia="Times New Roman" w:hAnsi="Times New Roman" w:cs="Times New Roman"/>
          <w:sz w:val="24"/>
          <w:szCs w:val="24"/>
          <w:lang w:eastAsia="pl-PL"/>
        </w:rPr>
        <w:t>Dodatek przysługuje każdemu odbiorcy energii elektrycznej, którego głównym źródłem ogrzewania jest energia elektryczna. Warunkiem otrzymania dodatku jest uzyskanie wpisu lub zgłoszenie źródła ogrzewania do CEEB do 11 sierpnia 2022 r. Obowiązuje przy tym zasada: jeden adres zamieszkania, jeden dodatek elektryczny. Dodatek elektryczny przysługuje też gospodarstwom domowym posiadającym wyłącznie pompy ciepła, które są ich głównym źródłem ogrzewania.</w:t>
      </w:r>
    </w:p>
    <w:p w14:paraId="72B8F53C" w14:textId="77777777" w:rsidR="00264EBD" w:rsidRPr="00264EBD" w:rsidRDefault="00264EBD" w:rsidP="00264EBD">
      <w:pPr>
        <w:spacing w:before="100" w:beforeAutospacing="1" w:after="100" w:afterAutospacing="1" w:line="240" w:lineRule="auto"/>
        <w:rPr>
          <w:rFonts w:ascii="Times New Roman" w:eastAsia="Times New Roman" w:hAnsi="Times New Roman" w:cs="Times New Roman"/>
          <w:sz w:val="24"/>
          <w:szCs w:val="24"/>
          <w:lang w:eastAsia="pl-PL"/>
        </w:rPr>
      </w:pPr>
      <w:r w:rsidRPr="00264EBD">
        <w:rPr>
          <w:rFonts w:ascii="Times New Roman" w:eastAsia="Times New Roman" w:hAnsi="Times New Roman" w:cs="Times New Roman"/>
          <w:sz w:val="24"/>
          <w:szCs w:val="24"/>
          <w:lang w:eastAsia="pl-PL"/>
        </w:rPr>
        <w:t>Dodatek elektryczny nie przysługuje:</w:t>
      </w:r>
    </w:p>
    <w:p w14:paraId="3CA4EC1E" w14:textId="77777777" w:rsidR="00264EBD" w:rsidRPr="00264EBD" w:rsidRDefault="00264EBD" w:rsidP="00264EBD">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264EBD">
        <w:rPr>
          <w:rFonts w:ascii="Times New Roman" w:eastAsia="Times New Roman" w:hAnsi="Times New Roman" w:cs="Times New Roman"/>
          <w:sz w:val="24"/>
          <w:szCs w:val="24"/>
          <w:lang w:eastAsia="pl-PL"/>
        </w:rPr>
        <w:t xml:space="preserve">gospodarstwom domowym posiadającym </w:t>
      </w:r>
      <w:proofErr w:type="spellStart"/>
      <w:r w:rsidRPr="00264EBD">
        <w:rPr>
          <w:rFonts w:ascii="Times New Roman" w:eastAsia="Times New Roman" w:hAnsi="Times New Roman" w:cs="Times New Roman"/>
          <w:sz w:val="24"/>
          <w:szCs w:val="24"/>
          <w:lang w:eastAsia="pl-PL"/>
        </w:rPr>
        <w:t>mikroinstalacje</w:t>
      </w:r>
      <w:proofErr w:type="spellEnd"/>
      <w:r w:rsidRPr="00264EBD">
        <w:rPr>
          <w:rFonts w:ascii="Times New Roman" w:eastAsia="Times New Roman" w:hAnsi="Times New Roman" w:cs="Times New Roman"/>
          <w:sz w:val="24"/>
          <w:szCs w:val="24"/>
          <w:lang w:eastAsia="pl-PL"/>
        </w:rPr>
        <w:t>  PV, które ogrzewają się głównie energią elektryczną,</w:t>
      </w:r>
    </w:p>
    <w:p w14:paraId="1E031557" w14:textId="77777777" w:rsidR="00264EBD" w:rsidRPr="00264EBD" w:rsidRDefault="00264EBD" w:rsidP="00264EBD">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264EBD">
        <w:rPr>
          <w:rFonts w:ascii="Times New Roman" w:eastAsia="Times New Roman" w:hAnsi="Times New Roman" w:cs="Times New Roman"/>
          <w:sz w:val="24"/>
          <w:szCs w:val="24"/>
          <w:lang w:eastAsia="pl-PL"/>
        </w:rPr>
        <w:t xml:space="preserve">gospodarstwom domowym posiadającym pompy ciepła oraz </w:t>
      </w:r>
      <w:proofErr w:type="spellStart"/>
      <w:r w:rsidRPr="00264EBD">
        <w:rPr>
          <w:rFonts w:ascii="Times New Roman" w:eastAsia="Times New Roman" w:hAnsi="Times New Roman" w:cs="Times New Roman"/>
          <w:sz w:val="24"/>
          <w:szCs w:val="24"/>
          <w:lang w:eastAsia="pl-PL"/>
        </w:rPr>
        <w:t>mikroinstalacje</w:t>
      </w:r>
      <w:proofErr w:type="spellEnd"/>
      <w:r w:rsidRPr="00264EBD">
        <w:rPr>
          <w:rFonts w:ascii="Times New Roman" w:eastAsia="Times New Roman" w:hAnsi="Times New Roman" w:cs="Times New Roman"/>
          <w:sz w:val="24"/>
          <w:szCs w:val="24"/>
          <w:lang w:eastAsia="pl-PL"/>
        </w:rPr>
        <w:t xml:space="preserve"> PV,</w:t>
      </w:r>
    </w:p>
    <w:p w14:paraId="7756674B" w14:textId="77777777" w:rsidR="00264EBD" w:rsidRPr="00264EBD" w:rsidRDefault="00264EBD" w:rsidP="00264EBD">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264EBD">
        <w:rPr>
          <w:rFonts w:ascii="Times New Roman" w:eastAsia="Times New Roman" w:hAnsi="Times New Roman" w:cs="Times New Roman"/>
          <w:sz w:val="24"/>
          <w:szCs w:val="24"/>
          <w:lang w:eastAsia="pl-PL"/>
        </w:rPr>
        <w:t>gospodarstwom domowym objętym pozytywnie rozpatrzonym wnioskiem o wypłatę dodatku węglowego,</w:t>
      </w:r>
    </w:p>
    <w:p w14:paraId="48C5AD65" w14:textId="77777777" w:rsidR="00264EBD" w:rsidRPr="00264EBD" w:rsidRDefault="00264EBD" w:rsidP="00264EBD">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264EBD">
        <w:rPr>
          <w:rFonts w:ascii="Times New Roman" w:eastAsia="Times New Roman" w:hAnsi="Times New Roman" w:cs="Times New Roman"/>
          <w:sz w:val="24"/>
          <w:szCs w:val="24"/>
          <w:lang w:eastAsia="pl-PL"/>
        </w:rPr>
        <w:t>osobie w gospodarstwie domowym, objętym pozytywnie rozpatrzonym wnioskiem o wypłatę dodatku na inne źródła ciepła,</w:t>
      </w:r>
    </w:p>
    <w:p w14:paraId="6299CCFD" w14:textId="77777777" w:rsidR="00264EBD" w:rsidRPr="00264EBD" w:rsidRDefault="00264EBD" w:rsidP="00264EBD">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264EBD">
        <w:rPr>
          <w:rFonts w:ascii="Times New Roman" w:eastAsia="Times New Roman" w:hAnsi="Times New Roman" w:cs="Times New Roman"/>
          <w:sz w:val="24"/>
          <w:szCs w:val="24"/>
          <w:lang w:eastAsia="pl-PL"/>
        </w:rPr>
        <w:t>osobie w gospodarstwie domowym, na potrzeby którego zostało zakupione paliwo stałe, po cenie i od przedsiębiorcy, o których mowa w art. 2 ust. 1 ustawy. o szczególnych rozwiązaniach służących ochronie odbiorców niektórych paliw stałych w związku z sytuacją na rynku tych paliw (Dz.U. poz. 1477 i 1692).</w:t>
      </w:r>
    </w:p>
    <w:p w14:paraId="1FA2143F" w14:textId="54C24EEF" w:rsidR="00264EBD" w:rsidRDefault="00264EBD" w:rsidP="00264EBD">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Załączniki: </w:t>
      </w:r>
    </w:p>
    <w:p w14:paraId="26A607E8" w14:textId="77777777" w:rsidR="00264EBD" w:rsidRDefault="00264EBD" w:rsidP="00264EBD">
      <w:pPr>
        <w:spacing w:before="100" w:beforeAutospacing="1" w:after="100" w:afterAutospacing="1" w:line="240" w:lineRule="auto"/>
        <w:rPr>
          <w:rFonts w:ascii="Times New Roman" w:eastAsia="Times New Roman" w:hAnsi="Times New Roman" w:cs="Times New Roman"/>
          <w:sz w:val="24"/>
          <w:szCs w:val="24"/>
          <w:lang w:eastAsia="pl-PL"/>
        </w:rPr>
      </w:pPr>
    </w:p>
    <w:p w14:paraId="2F9DAFDA" w14:textId="77777777" w:rsidR="00264EBD" w:rsidRDefault="00264EBD" w:rsidP="00264EBD">
      <w:pPr>
        <w:spacing w:before="100" w:beforeAutospacing="1" w:after="100" w:afterAutospacing="1" w:line="240" w:lineRule="auto"/>
        <w:rPr>
          <w:rFonts w:ascii="Times New Roman" w:eastAsia="Times New Roman" w:hAnsi="Times New Roman" w:cs="Times New Roman"/>
          <w:sz w:val="24"/>
          <w:szCs w:val="24"/>
          <w:lang w:eastAsia="pl-PL"/>
        </w:rPr>
      </w:pPr>
    </w:p>
    <w:p w14:paraId="53DB8993" w14:textId="3D5B0B14" w:rsidR="002F5D90" w:rsidRDefault="00264EBD">
      <w:r>
        <w:rPr>
          <w:rFonts w:ascii="Times New Roman" w:eastAsia="Times New Roman" w:hAnsi="Times New Roman" w:cs="Times New Roman"/>
          <w:sz w:val="24"/>
          <w:szCs w:val="24"/>
          <w:lang w:eastAsia="pl-PL"/>
        </w:rPr>
        <w:t xml:space="preserve"> </w:t>
      </w:r>
    </w:p>
    <w:sectPr w:rsidR="002F5D9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376FE"/>
    <w:multiLevelType w:val="multilevel"/>
    <w:tmpl w:val="946C9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BB0E2A"/>
    <w:multiLevelType w:val="multilevel"/>
    <w:tmpl w:val="1416F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993F6C"/>
    <w:multiLevelType w:val="multilevel"/>
    <w:tmpl w:val="A11A0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694977">
    <w:abstractNumId w:val="0"/>
  </w:num>
  <w:num w:numId="2" w16cid:durableId="142088158">
    <w:abstractNumId w:val="2"/>
  </w:num>
  <w:num w:numId="3" w16cid:durableId="12914768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EBD"/>
    <w:rsid w:val="00264EBD"/>
    <w:rsid w:val="002F5D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78B6A"/>
  <w15:chartTrackingRefBased/>
  <w15:docId w15:val="{C03BBB30-9F77-4EDE-A426-C8A50F952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9951854">
      <w:bodyDiv w:val="1"/>
      <w:marLeft w:val="0"/>
      <w:marRight w:val="0"/>
      <w:marTop w:val="0"/>
      <w:marBottom w:val="0"/>
      <w:divBdr>
        <w:top w:val="none" w:sz="0" w:space="0" w:color="auto"/>
        <w:left w:val="none" w:sz="0" w:space="0" w:color="auto"/>
        <w:bottom w:val="none" w:sz="0" w:space="0" w:color="auto"/>
        <w:right w:val="none" w:sz="0" w:space="0" w:color="auto"/>
      </w:divBdr>
      <w:divsChild>
        <w:div w:id="1107700792">
          <w:marLeft w:val="0"/>
          <w:marRight w:val="0"/>
          <w:marTop w:val="0"/>
          <w:marBottom w:val="0"/>
          <w:divBdr>
            <w:top w:val="none" w:sz="0" w:space="0" w:color="auto"/>
            <w:left w:val="none" w:sz="0" w:space="0" w:color="auto"/>
            <w:bottom w:val="none" w:sz="0" w:space="0" w:color="auto"/>
            <w:right w:val="none" w:sz="0" w:space="0" w:color="auto"/>
          </w:divBdr>
          <w:divsChild>
            <w:div w:id="1161116146">
              <w:marLeft w:val="0"/>
              <w:marRight w:val="0"/>
              <w:marTop w:val="0"/>
              <w:marBottom w:val="0"/>
              <w:divBdr>
                <w:top w:val="none" w:sz="0" w:space="0" w:color="auto"/>
                <w:left w:val="none" w:sz="0" w:space="0" w:color="auto"/>
                <w:bottom w:val="none" w:sz="0" w:space="0" w:color="auto"/>
                <w:right w:val="none" w:sz="0" w:space="0" w:color="auto"/>
              </w:divBdr>
            </w:div>
            <w:div w:id="1005132837">
              <w:marLeft w:val="0"/>
              <w:marRight w:val="0"/>
              <w:marTop w:val="0"/>
              <w:marBottom w:val="0"/>
              <w:divBdr>
                <w:top w:val="none" w:sz="0" w:space="0" w:color="auto"/>
                <w:left w:val="none" w:sz="0" w:space="0" w:color="auto"/>
                <w:bottom w:val="none" w:sz="0" w:space="0" w:color="auto"/>
                <w:right w:val="none" w:sz="0" w:space="0" w:color="auto"/>
              </w:divBdr>
              <w:divsChild>
                <w:div w:id="123581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321</Words>
  <Characters>1926</Characters>
  <Application>Microsoft Office Word</Application>
  <DocSecurity>0</DocSecurity>
  <Lines>16</Lines>
  <Paragraphs>4</Paragraphs>
  <ScaleCrop>false</ScaleCrop>
  <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Pomost</dc:creator>
  <cp:keywords/>
  <dc:description/>
  <cp:lastModifiedBy>Pomost</cp:lastModifiedBy>
  <cp:revision>1</cp:revision>
  <dcterms:created xsi:type="dcterms:W3CDTF">2022-12-30T09:15:00Z</dcterms:created>
  <dcterms:modified xsi:type="dcterms:W3CDTF">2022-12-30T09:20:00Z</dcterms:modified>
</cp:coreProperties>
</file>